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02263" w:rsidRDefault="00F02263" w:rsidP="00DA57D0">
      <w:pPr>
        <w:spacing w:before="100" w:beforeAutospacing="1" w:after="100" w:afterAutospacing="1" w:line="240" w:lineRule="auto"/>
        <w:rPr>
          <w:rFonts w:ascii="Tahoma" w:eastAsia="Times New Roman" w:hAnsi="Tahoma" w:cs="Tahoma"/>
          <w:b/>
          <w:bCs/>
          <w:sz w:val="28"/>
          <w:szCs w:val="28"/>
          <w:lang w:eastAsia="el-GR"/>
        </w:rPr>
      </w:pPr>
    </w:p>
    <w:p w:rsidR="00DA57D0" w:rsidRPr="00FF408E" w:rsidRDefault="00FF408E" w:rsidP="00F02263">
      <w:pPr>
        <w:spacing w:before="100" w:beforeAutospacing="1" w:after="100" w:afterAutospacing="1" w:line="240" w:lineRule="auto"/>
        <w:jc w:val="center"/>
        <w:rPr>
          <w:rFonts w:ascii="Tahoma" w:eastAsia="Times New Roman" w:hAnsi="Tahoma" w:cs="Tahoma"/>
          <w:b/>
          <w:bCs/>
          <w:sz w:val="40"/>
          <w:szCs w:val="40"/>
          <w:lang w:eastAsia="el-GR"/>
        </w:rPr>
      </w:pPr>
      <w:r w:rsidRPr="00FF408E">
        <w:rPr>
          <w:rFonts w:ascii="Tahoma" w:eastAsia="Times New Roman" w:hAnsi="Tahoma" w:cs="Tahoma"/>
          <w:b/>
          <w:bCs/>
          <w:sz w:val="40"/>
          <w:szCs w:val="40"/>
          <w:lang w:eastAsia="el-GR"/>
        </w:rPr>
        <w:t>ΕΡΓΑΤΟΫΠΑΛΛΗΛΙΚΟ ΚΕΝΤΡΟ ΠΕΛΛΑΣ</w:t>
      </w:r>
    </w:p>
    <w:p w:rsidR="00FF408E" w:rsidRDefault="00FF408E" w:rsidP="00FF408E">
      <w:pPr>
        <w:spacing w:after="0" w:line="240" w:lineRule="auto"/>
        <w:jc w:val="center"/>
        <w:rPr>
          <w:rFonts w:ascii="Tahoma" w:eastAsia="Times New Roman" w:hAnsi="Tahoma" w:cs="Tahoma"/>
          <w:b/>
          <w:bCs/>
          <w:sz w:val="28"/>
          <w:szCs w:val="28"/>
          <w:lang w:eastAsia="el-GR"/>
        </w:rPr>
      </w:pPr>
      <w:r>
        <w:rPr>
          <w:rFonts w:ascii="Tahoma" w:eastAsia="Times New Roman" w:hAnsi="Tahoma" w:cs="Tahoma"/>
          <w:b/>
          <w:bCs/>
          <w:sz w:val="28"/>
          <w:szCs w:val="28"/>
          <w:lang w:eastAsia="el-GR"/>
        </w:rPr>
        <w:t xml:space="preserve">ΓΙΑΝΝΙΤΣΑ </w:t>
      </w:r>
    </w:p>
    <w:p w:rsidR="00FF408E" w:rsidRDefault="00FF408E" w:rsidP="00FF408E">
      <w:pPr>
        <w:spacing w:after="0" w:line="240" w:lineRule="auto"/>
        <w:jc w:val="center"/>
        <w:rPr>
          <w:rFonts w:ascii="Tahoma" w:eastAsia="Times New Roman" w:hAnsi="Tahoma" w:cs="Tahoma"/>
          <w:b/>
          <w:bCs/>
          <w:sz w:val="28"/>
          <w:szCs w:val="28"/>
          <w:lang w:eastAsia="el-GR"/>
        </w:rPr>
      </w:pPr>
      <w:r>
        <w:rPr>
          <w:rFonts w:ascii="Tahoma" w:eastAsia="Times New Roman" w:hAnsi="Tahoma" w:cs="Tahoma"/>
          <w:b/>
          <w:bCs/>
          <w:sz w:val="28"/>
          <w:szCs w:val="28"/>
          <w:lang w:eastAsia="el-GR"/>
        </w:rPr>
        <w:t xml:space="preserve">ΛΙΑΠΤΣΗ 7 ΤΚ 58100 </w:t>
      </w:r>
    </w:p>
    <w:p w:rsidR="00FF408E" w:rsidRPr="00FF408E" w:rsidRDefault="00FF408E" w:rsidP="00FF408E">
      <w:pPr>
        <w:spacing w:after="0" w:line="240" w:lineRule="auto"/>
        <w:jc w:val="center"/>
        <w:rPr>
          <w:rFonts w:ascii="Tahoma" w:eastAsia="Times New Roman" w:hAnsi="Tahoma" w:cs="Tahoma"/>
          <w:sz w:val="28"/>
          <w:szCs w:val="28"/>
          <w:lang w:val="de-DE" w:eastAsia="el-GR"/>
        </w:rPr>
      </w:pPr>
      <w:r>
        <w:rPr>
          <w:rFonts w:ascii="Tahoma" w:eastAsia="Times New Roman" w:hAnsi="Tahoma" w:cs="Tahoma"/>
          <w:b/>
          <w:bCs/>
          <w:sz w:val="28"/>
          <w:szCs w:val="28"/>
          <w:lang w:eastAsia="el-GR"/>
        </w:rPr>
        <w:t>ΤΗΛ</w:t>
      </w:r>
      <w:r w:rsidRPr="00FF408E">
        <w:rPr>
          <w:rFonts w:ascii="Tahoma" w:eastAsia="Times New Roman" w:hAnsi="Tahoma" w:cs="Tahoma"/>
          <w:b/>
          <w:bCs/>
          <w:sz w:val="28"/>
          <w:szCs w:val="28"/>
          <w:lang w:val="de-DE" w:eastAsia="el-GR"/>
        </w:rPr>
        <w:t xml:space="preserve"> </w:t>
      </w:r>
      <w:r>
        <w:rPr>
          <w:rFonts w:ascii="Tahoma" w:eastAsia="Times New Roman" w:hAnsi="Tahoma" w:cs="Tahoma"/>
          <w:b/>
          <w:bCs/>
          <w:sz w:val="28"/>
          <w:szCs w:val="28"/>
          <w:lang w:eastAsia="el-GR"/>
        </w:rPr>
        <w:t>ΦΑΞ</w:t>
      </w:r>
      <w:r w:rsidRPr="00FF408E">
        <w:rPr>
          <w:rFonts w:ascii="Tahoma" w:eastAsia="Times New Roman" w:hAnsi="Tahoma" w:cs="Tahoma"/>
          <w:b/>
          <w:bCs/>
          <w:sz w:val="28"/>
          <w:szCs w:val="28"/>
          <w:lang w:val="de-DE" w:eastAsia="el-GR"/>
        </w:rPr>
        <w:t xml:space="preserve"> 2382022153 </w:t>
      </w:r>
      <w:proofErr w:type="spellStart"/>
      <w:r w:rsidRPr="00FF408E">
        <w:rPr>
          <w:rFonts w:ascii="Tahoma" w:eastAsia="Times New Roman" w:hAnsi="Tahoma" w:cs="Tahoma"/>
          <w:b/>
          <w:bCs/>
          <w:sz w:val="28"/>
          <w:szCs w:val="28"/>
          <w:lang w:val="de-DE" w:eastAsia="el-GR"/>
        </w:rPr>
        <w:t>e-mail</w:t>
      </w:r>
      <w:proofErr w:type="spellEnd"/>
      <w:r w:rsidRPr="00FF408E">
        <w:rPr>
          <w:rFonts w:ascii="Tahoma" w:eastAsia="Times New Roman" w:hAnsi="Tahoma" w:cs="Tahoma"/>
          <w:b/>
          <w:bCs/>
          <w:sz w:val="28"/>
          <w:szCs w:val="28"/>
          <w:lang w:val="de-DE" w:eastAsia="el-GR"/>
        </w:rPr>
        <w:t xml:space="preserve"> </w:t>
      </w:r>
      <w:hyperlink r:id="rId5" w:history="1">
        <w:r w:rsidRPr="003C7D03">
          <w:rPr>
            <w:rStyle w:val="-"/>
            <w:rFonts w:ascii="Tahoma" w:eastAsia="Times New Roman" w:hAnsi="Tahoma" w:cs="Tahoma"/>
            <w:b/>
            <w:bCs/>
            <w:sz w:val="28"/>
            <w:szCs w:val="28"/>
            <w:lang w:val="de-DE" w:eastAsia="el-GR"/>
          </w:rPr>
          <w:t>ergatikokgiannitson@gmail.com</w:t>
        </w:r>
      </w:hyperlink>
      <w:r>
        <w:rPr>
          <w:rFonts w:ascii="Tahoma" w:eastAsia="Times New Roman" w:hAnsi="Tahoma" w:cs="Tahoma"/>
          <w:b/>
          <w:bCs/>
          <w:sz w:val="28"/>
          <w:szCs w:val="28"/>
          <w:lang w:val="de-DE" w:eastAsia="el-GR"/>
        </w:rPr>
        <w:t xml:space="preserve"> </w:t>
      </w:r>
    </w:p>
    <w:p w:rsidR="00FF408E" w:rsidRDefault="00FF408E" w:rsidP="00FF408E">
      <w:pPr>
        <w:spacing w:before="100" w:beforeAutospacing="1" w:after="100" w:afterAutospacing="1" w:line="240" w:lineRule="auto"/>
        <w:jc w:val="right"/>
        <w:rPr>
          <w:rFonts w:ascii="Tahoma" w:eastAsia="Times New Roman" w:hAnsi="Tahoma" w:cs="Tahoma"/>
          <w:b/>
          <w:bCs/>
          <w:sz w:val="28"/>
          <w:szCs w:val="28"/>
          <w:lang w:eastAsia="el-GR"/>
        </w:rPr>
      </w:pPr>
      <w:r>
        <w:rPr>
          <w:rFonts w:ascii="Tahoma" w:eastAsia="Times New Roman" w:hAnsi="Tahoma" w:cs="Tahoma"/>
          <w:b/>
          <w:bCs/>
          <w:sz w:val="28"/>
          <w:szCs w:val="28"/>
          <w:lang w:eastAsia="el-GR"/>
        </w:rPr>
        <w:t>28/07/2026</w:t>
      </w:r>
    </w:p>
    <w:p w:rsidR="00FF408E" w:rsidRDefault="00FF408E" w:rsidP="00DA57D0">
      <w:pPr>
        <w:spacing w:before="100" w:beforeAutospacing="1" w:after="100" w:afterAutospacing="1" w:line="240" w:lineRule="auto"/>
        <w:rPr>
          <w:rFonts w:ascii="Tahoma" w:eastAsia="Times New Roman" w:hAnsi="Tahoma" w:cs="Tahoma"/>
          <w:b/>
          <w:bCs/>
          <w:sz w:val="28"/>
          <w:szCs w:val="28"/>
          <w:lang w:eastAsia="el-GR"/>
        </w:rPr>
      </w:pPr>
    </w:p>
    <w:p w:rsidR="00DA57D0" w:rsidRPr="00DA57D0" w:rsidRDefault="00DA57D0" w:rsidP="00FF408E">
      <w:pPr>
        <w:spacing w:before="100" w:beforeAutospacing="1" w:after="100" w:afterAutospacing="1" w:line="240" w:lineRule="auto"/>
        <w:jc w:val="center"/>
        <w:rPr>
          <w:rFonts w:ascii="Tahoma" w:eastAsia="Times New Roman" w:hAnsi="Tahoma" w:cs="Tahoma"/>
          <w:sz w:val="28"/>
          <w:szCs w:val="28"/>
          <w:lang w:eastAsia="el-GR"/>
        </w:rPr>
      </w:pPr>
      <w:r w:rsidRPr="00DA57D0">
        <w:rPr>
          <w:rFonts w:ascii="Tahoma" w:eastAsia="Times New Roman" w:hAnsi="Tahoma" w:cs="Tahoma"/>
          <w:b/>
          <w:bCs/>
          <w:sz w:val="28"/>
          <w:szCs w:val="28"/>
          <w:lang w:eastAsia="el-GR"/>
        </w:rPr>
        <w:t>ΥΠΟΜΝΗΜΑ – ΑΙΤΗΜΑ ΑΜΕΣΗΣ ΠΑΡΕΜΒΑΣΗΣ</w:t>
      </w:r>
    </w:p>
    <w:p w:rsidR="00DA57D0" w:rsidRPr="00DA57D0" w:rsidRDefault="00DA57D0" w:rsidP="00DA57D0">
      <w:p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b/>
          <w:bCs/>
          <w:sz w:val="28"/>
          <w:szCs w:val="28"/>
          <w:lang w:eastAsia="el-GR"/>
        </w:rPr>
        <w:t>ΘΕΜΑ:</w:t>
      </w:r>
      <w:r w:rsidRPr="00DA57D0">
        <w:rPr>
          <w:rFonts w:ascii="Tahoma" w:eastAsia="Times New Roman" w:hAnsi="Tahoma" w:cs="Tahoma"/>
          <w:sz w:val="28"/>
          <w:szCs w:val="28"/>
          <w:lang w:eastAsia="el-GR"/>
        </w:rPr>
        <w:t xml:space="preserve"> Προστασία των θέσεων εργασίας και άμεση εξεύρεση λύσης για τη συνέχιση της λειτουργίας </w:t>
      </w:r>
      <w:r w:rsidRPr="00DA57D0">
        <w:rPr>
          <w:rFonts w:ascii="Tahoma" w:eastAsia="Times New Roman" w:hAnsi="Tahoma" w:cs="Tahoma"/>
          <w:sz w:val="32"/>
          <w:szCs w:val="32"/>
          <w:lang w:eastAsia="el-GR"/>
        </w:rPr>
        <w:t xml:space="preserve">της </w:t>
      </w:r>
      <w:proofErr w:type="spellStart"/>
      <w:r w:rsidR="00F02263" w:rsidRPr="00F02263">
        <w:rPr>
          <w:rFonts w:ascii="Tahoma" w:hAnsi="Tahoma" w:cs="Tahoma"/>
          <w:b/>
          <w:bCs/>
          <w:sz w:val="32"/>
          <w:szCs w:val="32"/>
        </w:rPr>
        <w:t>Mere</w:t>
      </w:r>
      <w:proofErr w:type="spellEnd"/>
      <w:r w:rsidR="00F02263" w:rsidRPr="00F02263">
        <w:rPr>
          <w:rFonts w:ascii="Tahoma" w:hAnsi="Tahoma" w:cs="Tahoma"/>
          <w:b/>
          <w:bCs/>
          <w:sz w:val="32"/>
          <w:szCs w:val="32"/>
        </w:rPr>
        <w:t xml:space="preserve"> (</w:t>
      </w:r>
      <w:proofErr w:type="spellStart"/>
      <w:r w:rsidR="00F02263" w:rsidRPr="00F02263">
        <w:rPr>
          <w:rFonts w:ascii="Tahoma" w:hAnsi="Tahoma" w:cs="Tahoma"/>
          <w:b/>
          <w:bCs/>
          <w:sz w:val="32"/>
          <w:szCs w:val="32"/>
        </w:rPr>
        <w:t>Torg</w:t>
      </w:r>
      <w:proofErr w:type="spellEnd"/>
      <w:r w:rsidR="00F02263" w:rsidRPr="00F02263">
        <w:rPr>
          <w:rFonts w:ascii="Tahoma" w:hAnsi="Tahoma" w:cs="Tahoma"/>
          <w:b/>
          <w:bCs/>
          <w:sz w:val="32"/>
          <w:szCs w:val="32"/>
        </w:rPr>
        <w:t xml:space="preserve"> </w:t>
      </w:r>
      <w:proofErr w:type="spellStart"/>
      <w:r w:rsidR="00F02263" w:rsidRPr="00F02263">
        <w:rPr>
          <w:rFonts w:ascii="Tahoma" w:hAnsi="Tahoma" w:cs="Tahoma"/>
          <w:b/>
          <w:bCs/>
          <w:sz w:val="32"/>
          <w:szCs w:val="32"/>
        </w:rPr>
        <w:t>Hellas</w:t>
      </w:r>
      <w:proofErr w:type="spellEnd"/>
      <w:r w:rsidR="00F02263" w:rsidRPr="00F02263">
        <w:rPr>
          <w:rFonts w:ascii="Tahoma" w:hAnsi="Tahoma" w:cs="Tahoma"/>
          <w:b/>
          <w:bCs/>
          <w:sz w:val="32"/>
          <w:szCs w:val="32"/>
        </w:rPr>
        <w:t>)</w:t>
      </w:r>
      <w:r w:rsidR="00F02263" w:rsidRPr="00F02263">
        <w:rPr>
          <w:rFonts w:ascii="Tahoma" w:hAnsi="Tahoma" w:cs="Tahoma"/>
        </w:rPr>
        <w:t xml:space="preserve"> </w:t>
      </w:r>
      <w:r w:rsidRPr="00DA57D0">
        <w:rPr>
          <w:rFonts w:ascii="Tahoma" w:eastAsia="Times New Roman" w:hAnsi="Tahoma" w:cs="Tahoma"/>
          <w:sz w:val="28"/>
          <w:szCs w:val="28"/>
          <w:lang w:eastAsia="el-GR"/>
        </w:rPr>
        <w:t>Ελλάδας μετά την εφαρμογή των ευρωπαϊκών κυρώσεων.</w:t>
      </w:r>
    </w:p>
    <w:p w:rsidR="00DA57D0" w:rsidRPr="00DA57D0" w:rsidRDefault="00DA57D0" w:rsidP="00DA57D0">
      <w:pPr>
        <w:spacing w:before="100" w:beforeAutospacing="1" w:after="100" w:afterAutospacing="1" w:line="240" w:lineRule="auto"/>
        <w:jc w:val="both"/>
        <w:rPr>
          <w:rFonts w:ascii="Tahoma" w:eastAsia="Times New Roman" w:hAnsi="Tahoma" w:cs="Tahoma"/>
          <w:sz w:val="28"/>
          <w:szCs w:val="28"/>
          <w:u w:val="single"/>
          <w:lang w:eastAsia="el-GR"/>
        </w:rPr>
      </w:pPr>
      <w:r w:rsidRPr="00DA57D0">
        <w:rPr>
          <w:rFonts w:ascii="Tahoma" w:eastAsia="Times New Roman" w:hAnsi="Tahoma" w:cs="Tahoma"/>
          <w:b/>
          <w:bCs/>
          <w:sz w:val="28"/>
          <w:szCs w:val="28"/>
          <w:u w:val="single"/>
          <w:lang w:eastAsia="el-GR"/>
        </w:rPr>
        <w:t>ΠΡΟΣ</w:t>
      </w:r>
    </w:p>
    <w:p w:rsidR="00DA57D0" w:rsidRPr="00DA57D0" w:rsidRDefault="00DA57D0" w:rsidP="00DA57D0">
      <w:pPr>
        <w:numPr>
          <w:ilvl w:val="0"/>
          <w:numId w:val="1"/>
        </w:num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Τον Υπουργό Εργασίας και Κοινωνικής Ασφάλισης</w:t>
      </w:r>
    </w:p>
    <w:p w:rsidR="00DA57D0" w:rsidRPr="00DA57D0" w:rsidRDefault="00DA57D0" w:rsidP="00DA57D0">
      <w:pPr>
        <w:numPr>
          <w:ilvl w:val="0"/>
          <w:numId w:val="1"/>
        </w:num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Τον Υπουργό Ανάπτυξης</w:t>
      </w:r>
    </w:p>
    <w:p w:rsidR="00DA57D0" w:rsidRPr="00DA57D0" w:rsidRDefault="00DA57D0" w:rsidP="00DA57D0">
      <w:pPr>
        <w:numPr>
          <w:ilvl w:val="0"/>
          <w:numId w:val="1"/>
        </w:num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Τον Υπουργό Εθνικής Οικονομίας και Οικονομικών</w:t>
      </w:r>
    </w:p>
    <w:p w:rsidR="00DA57D0" w:rsidRPr="00DA57D0" w:rsidRDefault="00DA57D0" w:rsidP="00DA57D0">
      <w:pPr>
        <w:numPr>
          <w:ilvl w:val="0"/>
          <w:numId w:val="1"/>
        </w:num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Τους Βουλευτές Πέλλας</w:t>
      </w:r>
    </w:p>
    <w:p w:rsidR="00DA57D0" w:rsidRPr="00DA57D0" w:rsidRDefault="00DA57D0" w:rsidP="00DA57D0">
      <w:pPr>
        <w:numPr>
          <w:ilvl w:val="0"/>
          <w:numId w:val="1"/>
        </w:num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Τον Περιφερειάρχη Κεντρικής Μακεδονίας</w:t>
      </w:r>
    </w:p>
    <w:p w:rsidR="00DA57D0" w:rsidRPr="00DA57D0" w:rsidRDefault="00DA57D0" w:rsidP="00DA57D0">
      <w:pPr>
        <w:numPr>
          <w:ilvl w:val="0"/>
          <w:numId w:val="1"/>
        </w:num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 xml:space="preserve">Τον </w:t>
      </w:r>
      <w:proofErr w:type="spellStart"/>
      <w:r w:rsidRPr="00DA57D0">
        <w:rPr>
          <w:rFonts w:ascii="Tahoma" w:eastAsia="Times New Roman" w:hAnsi="Tahoma" w:cs="Tahoma"/>
          <w:sz w:val="28"/>
          <w:szCs w:val="28"/>
          <w:lang w:eastAsia="el-GR"/>
        </w:rPr>
        <w:t>Αντιπεριφερειάρχη</w:t>
      </w:r>
      <w:proofErr w:type="spellEnd"/>
      <w:r w:rsidRPr="00DA57D0">
        <w:rPr>
          <w:rFonts w:ascii="Tahoma" w:eastAsia="Times New Roman" w:hAnsi="Tahoma" w:cs="Tahoma"/>
          <w:sz w:val="28"/>
          <w:szCs w:val="28"/>
          <w:lang w:eastAsia="el-GR"/>
        </w:rPr>
        <w:t xml:space="preserve"> Πέλλας</w:t>
      </w:r>
    </w:p>
    <w:p w:rsidR="00DA57D0" w:rsidRDefault="00DA57D0" w:rsidP="00DA57D0">
      <w:pPr>
        <w:numPr>
          <w:ilvl w:val="0"/>
          <w:numId w:val="1"/>
        </w:num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Τον Δήμαρχο Πέλλας</w:t>
      </w:r>
    </w:p>
    <w:p w:rsidR="00D02B91" w:rsidRDefault="00D02B91" w:rsidP="00D02B91">
      <w:pPr>
        <w:spacing w:after="0" w:line="240" w:lineRule="auto"/>
        <w:ind w:left="720"/>
        <w:jc w:val="both"/>
        <w:rPr>
          <w:rFonts w:ascii="Tahoma" w:eastAsia="Times New Roman" w:hAnsi="Tahoma" w:cs="Tahoma"/>
          <w:sz w:val="28"/>
          <w:szCs w:val="28"/>
          <w:lang w:eastAsia="el-GR"/>
        </w:rPr>
      </w:pPr>
      <w:r>
        <w:rPr>
          <w:rFonts w:ascii="Tahoma" w:eastAsia="Times New Roman" w:hAnsi="Tahoma" w:cs="Tahoma"/>
          <w:sz w:val="28"/>
          <w:szCs w:val="28"/>
          <w:lang w:eastAsia="el-GR"/>
        </w:rPr>
        <w:t>ΚΟΙΝ:</w:t>
      </w:r>
    </w:p>
    <w:p w:rsidR="00D02B91" w:rsidRPr="00D02B91" w:rsidRDefault="00D02B91" w:rsidP="00D02B91">
      <w:pPr>
        <w:pStyle w:val="a3"/>
        <w:numPr>
          <w:ilvl w:val="0"/>
          <w:numId w:val="3"/>
        </w:numPr>
        <w:spacing w:after="0" w:line="240" w:lineRule="auto"/>
        <w:jc w:val="both"/>
        <w:rPr>
          <w:rFonts w:ascii="Tahoma" w:eastAsia="Times New Roman" w:hAnsi="Tahoma" w:cs="Tahoma"/>
          <w:lang w:eastAsia="el-GR"/>
        </w:rPr>
      </w:pPr>
      <w:r w:rsidRPr="00D02B91">
        <w:rPr>
          <w:rFonts w:ascii="Tahoma" w:eastAsia="Times New Roman" w:hAnsi="Tahoma" w:cs="Tahoma"/>
          <w:lang w:eastAsia="el-GR"/>
        </w:rPr>
        <w:t>ΓΣΕΕ  -</w:t>
      </w:r>
      <w:r>
        <w:rPr>
          <w:rFonts w:ascii="Tahoma" w:eastAsia="Times New Roman" w:hAnsi="Tahoma" w:cs="Tahoma"/>
          <w:lang w:eastAsia="el-GR"/>
        </w:rPr>
        <w:t xml:space="preserve"> </w:t>
      </w:r>
      <w:r w:rsidRPr="00D02B91">
        <w:rPr>
          <w:rFonts w:ascii="Tahoma" w:eastAsia="Times New Roman" w:hAnsi="Tahoma" w:cs="Tahoma"/>
          <w:lang w:eastAsia="el-GR"/>
        </w:rPr>
        <w:t>Εργατικά Κέντρα</w:t>
      </w:r>
      <w:r>
        <w:rPr>
          <w:rFonts w:ascii="Tahoma" w:eastAsia="Times New Roman" w:hAnsi="Tahoma" w:cs="Tahoma"/>
          <w:lang w:eastAsia="el-GR"/>
        </w:rPr>
        <w:t xml:space="preserve"> Πτολεμαΐδας, Βέροιας, Τρίκαλων, Κορίνθου, Αμαλιάδας, Τρίπολης, Καλαμάτας, Αγρινίου, θες/</w:t>
      </w:r>
      <w:proofErr w:type="spellStart"/>
      <w:r>
        <w:rPr>
          <w:rFonts w:ascii="Tahoma" w:eastAsia="Times New Roman" w:hAnsi="Tahoma" w:cs="Tahoma"/>
          <w:lang w:eastAsia="el-GR"/>
        </w:rPr>
        <w:t>νικης</w:t>
      </w:r>
      <w:proofErr w:type="spellEnd"/>
      <w:r w:rsidR="00D07BA6">
        <w:rPr>
          <w:rFonts w:ascii="Tahoma" w:eastAsia="Times New Roman" w:hAnsi="Tahoma" w:cs="Tahoma"/>
          <w:lang w:eastAsia="el-GR"/>
        </w:rPr>
        <w:t>,</w:t>
      </w:r>
      <w:r>
        <w:rPr>
          <w:rFonts w:ascii="Tahoma" w:eastAsia="Times New Roman" w:hAnsi="Tahoma" w:cs="Tahoma"/>
          <w:lang w:eastAsia="el-GR"/>
        </w:rPr>
        <w:t xml:space="preserve"> Λάρισας)</w:t>
      </w:r>
    </w:p>
    <w:p w:rsidR="00DA57D0" w:rsidRPr="00DA57D0" w:rsidRDefault="00DA57D0" w:rsidP="00DA57D0">
      <w:p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Το Εργατοϋπαλληλικό Κέντρο Πέλλας εκφράζει την έντονη ανησυχία του για τις σοβαρές επιπτώσεις που δημιουργούνται στους εργαζόμενους της εταιρείας MERE Ελλάδας μετά την άμεση εφαρμογή των ευρωπαϊκών κυρώσεων που αποφασίστηκαν σε βάρος των ιδιοκτητών του ομίλου.</w:t>
      </w:r>
    </w:p>
    <w:p w:rsidR="00DA57D0" w:rsidRPr="00DA57D0" w:rsidRDefault="00DA57D0" w:rsidP="00DA57D0">
      <w:p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Οι κυρώσεις αυτές είχαν ως αποτέλεσμα να ανασταλεί άμεσα η λειτουργία των καταστημάτων της εταιρείας σε ολόκληρη τη χώρα, δημιουργώντας συνθήκες πλήρους αβεβαιότητας για περίπου 170 εργαζόμενους που απασχολούνται στα 11 καταστήματα της MERE στην Ελλάδα.</w:t>
      </w:r>
    </w:p>
    <w:p w:rsidR="00D07BA6" w:rsidRDefault="00DA57D0" w:rsidP="00DA57D0">
      <w:p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lastRenderedPageBreak/>
        <w:t>Ιδιαίτερη ανησυχία προκαλεί η κατάσταση στο κατάστημα των Γιαννιτσών, όπου σήμερα πραγματοποιήθηκε συνάντηση της Διοίκησης του Εργατοϋπαλληλικού Κέντρου Πέλλας με εργαζόμενους της επιχείρησης.</w:t>
      </w:r>
      <w:r w:rsidR="00D07BA6">
        <w:rPr>
          <w:rFonts w:ascii="Tahoma" w:eastAsia="Times New Roman" w:hAnsi="Tahoma" w:cs="Tahoma"/>
          <w:sz w:val="28"/>
          <w:szCs w:val="28"/>
          <w:lang w:eastAsia="el-GR"/>
        </w:rPr>
        <w:t xml:space="preserve"> </w:t>
      </w:r>
    </w:p>
    <w:p w:rsidR="00DA57D0" w:rsidRPr="00DA57D0" w:rsidRDefault="00DA57D0" w:rsidP="00DA57D0">
      <w:p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Κατά τη διάρκεια της συνάντησης, οι εργαζόμενοι εξέφρασαν την αγωνία τους για το εργασιακό τους μέλλον, δηλώνοντας ότι μέχρι την επιβολή των κυρώσεων η εργοδότρια εταιρεία ήταν συνεπής στις υποχρεώσεις της απέναντί τους, καταβάλλοντας κανονικά τους μισθούς και τηρώντας τις εργασιακές της υποχρεώσεις.</w:t>
      </w:r>
    </w:p>
    <w:p w:rsidR="00DA57D0" w:rsidRPr="00DA57D0" w:rsidRDefault="00DA57D0" w:rsidP="00DA57D0">
      <w:p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Σήμερα, όμως, βρίσκονται αντιμέτωποι με μια πρωτοφανή κατάσταση, χωρίς να γνωρίζουν αν και πότε θα μπορέσουν να επιστρέψουν στην εργασία τους.</w:t>
      </w:r>
    </w:p>
    <w:p w:rsidR="00DA57D0" w:rsidRPr="00DA57D0" w:rsidRDefault="00DA57D0" w:rsidP="00DA57D0">
      <w:p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Παράλληλα, εκφράζουν τον έντονο φόβο ότι, σε περίπτωση οριστικής διακοπής της λειτουργίας της επιχείρησης, ενδέχεται να μην μπορούν να λάβουν ούτε τα απαραίτητα έγγραφα που απαιτούνται για την καταγγελία των συμβάσεων εργασίας τους και την υπαγωγή τους στις παροχές ανεργίας της ΔΥΠΑ, καθώς, σύμφωνα με όσα τους έχουν γνωστοποιηθεί, έχουν δεσμευθεί τα περιουσιακά στοιχεία και η δυνατότητα οικονομικών συναλλαγών της εταιρείας.</w:t>
      </w:r>
    </w:p>
    <w:p w:rsidR="00DA57D0" w:rsidRPr="00DA57D0" w:rsidRDefault="00DA57D0" w:rsidP="00DA57D0">
      <w:p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Το Εργατοϋπαλληλικό Κέντρο Πέλλας θεωρεί ότι οι εργαζόμενοι δεν μπορούν και δεν πρέπει να μετατραπούν σε παράπλευρες απώλειες διεθνών ή ευρωπαϊκών πολιτικών αποφάσεων.</w:t>
      </w:r>
    </w:p>
    <w:p w:rsidR="00DA57D0" w:rsidRPr="00DA57D0" w:rsidRDefault="00DA57D0" w:rsidP="00DA57D0">
      <w:p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Οι άνθρωποι αυτοί δεν φέρουν καμία ευθύνη για τις αιτίες που οδήγησαν στην επιβολή των κυρώσεων και δεν είναι δυνατόν να βρεθούν χωρίς εργασία, χωρίς εισόδημα και χωρίς τη δυνατότητα άσκησης ακόμη και των νόμιμων δικαιωμάτων τους.</w:t>
      </w:r>
    </w:p>
    <w:p w:rsidR="00DA57D0" w:rsidRPr="00DA57D0" w:rsidRDefault="00DA57D0" w:rsidP="00DA57D0">
      <w:p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Η Πολιτεία οφείλει να εξαντλήσει κάθε νόμιμη δυνατότητα ώστε η εφαρμογή των κυρώσεων να μην οδηγήσει στην απώλεια εκατοντάδων θέσεων εργασίας.</w:t>
      </w:r>
    </w:p>
    <w:p w:rsidR="00DA57D0" w:rsidRPr="00DA57D0" w:rsidRDefault="00DA57D0" w:rsidP="00DA57D0">
      <w:p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 xml:space="preserve">Για τον λόγο αυτό ζητούμε την άμεση κινητοποίηση όλων των αρμόδιων Υπουργείων, καθώς και των τοπικών πολιτικών και </w:t>
      </w:r>
      <w:proofErr w:type="spellStart"/>
      <w:r w:rsidRPr="00DA57D0">
        <w:rPr>
          <w:rFonts w:ascii="Tahoma" w:eastAsia="Times New Roman" w:hAnsi="Tahoma" w:cs="Tahoma"/>
          <w:sz w:val="28"/>
          <w:szCs w:val="28"/>
          <w:lang w:eastAsia="el-GR"/>
        </w:rPr>
        <w:t>αυτοδιοικητικών</w:t>
      </w:r>
      <w:proofErr w:type="spellEnd"/>
      <w:r w:rsidRPr="00DA57D0">
        <w:rPr>
          <w:rFonts w:ascii="Tahoma" w:eastAsia="Times New Roman" w:hAnsi="Tahoma" w:cs="Tahoma"/>
          <w:sz w:val="28"/>
          <w:szCs w:val="28"/>
          <w:lang w:eastAsia="el-GR"/>
        </w:rPr>
        <w:t xml:space="preserve"> αρχών, προκειμένου να αναζητηθούν άμεσα όλες οι νόμιμες λύσεις που προβλέπονται από το ελληνικό και το ευρωπαϊκό δίκαιο.</w:t>
      </w:r>
    </w:p>
    <w:p w:rsidR="00DA57D0" w:rsidRPr="00DA57D0" w:rsidRDefault="00DA57D0" w:rsidP="00DA57D0">
      <w:p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b/>
          <w:bCs/>
          <w:sz w:val="28"/>
          <w:szCs w:val="28"/>
          <w:lang w:eastAsia="el-GR"/>
        </w:rPr>
        <w:t>ΖΗΤΟΥΜΕ</w:t>
      </w:r>
    </w:p>
    <w:p w:rsidR="00DA57D0" w:rsidRPr="00DA57D0" w:rsidRDefault="00DA57D0" w:rsidP="00DA57D0">
      <w:pPr>
        <w:numPr>
          <w:ilvl w:val="0"/>
          <w:numId w:val="2"/>
        </w:num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Την άμεση παρέμβαση της Ελληνικής Κυβέρνησης για την αναζήτηση λύσης που θα επιτρέψει τη συνέχιση της λειτουργίας της εταιρείας στην Ελλάδα, εφόσον αυτό είναι νομικά εφικτό.</w:t>
      </w:r>
    </w:p>
    <w:p w:rsidR="00DA57D0" w:rsidRPr="00DA57D0" w:rsidRDefault="00DA57D0" w:rsidP="00DA57D0">
      <w:pPr>
        <w:numPr>
          <w:ilvl w:val="0"/>
          <w:numId w:val="2"/>
        </w:num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Την προστασία και διασφάλιση του συνόλου των περίπου 170 θέσεων εργασίας στα 11 καταστήματα της MERE.</w:t>
      </w:r>
    </w:p>
    <w:p w:rsidR="00DA57D0" w:rsidRPr="00DA57D0" w:rsidRDefault="00DA57D0" w:rsidP="00DA57D0">
      <w:pPr>
        <w:numPr>
          <w:ilvl w:val="0"/>
          <w:numId w:val="2"/>
        </w:num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lastRenderedPageBreak/>
        <w:t>Την άμεση διασφάλιση ότι οι εργαζόμενοι δεν θα στερηθούν κανένα εργασιακό, ασφαλιστικό ή μισθολογικό τους δικαίωμα εξαιτίας της εφαρμογής των κυρώσεων.</w:t>
      </w:r>
    </w:p>
    <w:p w:rsidR="00DA57D0" w:rsidRPr="00DA57D0" w:rsidRDefault="00DA57D0" w:rsidP="00DA57D0">
      <w:pPr>
        <w:numPr>
          <w:ilvl w:val="0"/>
          <w:numId w:val="2"/>
        </w:num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Την έκδοση κάθε αναγκαίας διοικητικής ή ειδικής άδειας που απαιτείται ώστε να μπορούν να καταβληθούν μισθοί, αποζημιώσεις, ασφαλιστικές εισφορές και λοιπές νόμιμες υποχρεώσεις προς τους εργαζόμενους, εφόσον αυτό προβλέπεται από το ισχύον νομικό πλαίσιο.</w:t>
      </w:r>
    </w:p>
    <w:p w:rsidR="00DA57D0" w:rsidRPr="00DA57D0" w:rsidRDefault="00DA57D0" w:rsidP="00DA57D0">
      <w:pPr>
        <w:numPr>
          <w:ilvl w:val="0"/>
          <w:numId w:val="2"/>
        </w:num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 xml:space="preserve">Σε περίπτωση που δεν καταστεί δυνατή η συνέχιση της λειτουργίας της επιχείρησης, να εξασφαλιστεί άμεσα ότι όλοι οι εργαζόμενοι θα λάβουν χωρίς καμία καθυστέρηση τα απαραίτητα έγγραφα για τη νόμιμη λύση των </w:t>
      </w:r>
      <w:proofErr w:type="spellStart"/>
      <w:r w:rsidRPr="00DA57D0">
        <w:rPr>
          <w:rFonts w:ascii="Tahoma" w:eastAsia="Times New Roman" w:hAnsi="Tahoma" w:cs="Tahoma"/>
          <w:sz w:val="28"/>
          <w:szCs w:val="28"/>
          <w:lang w:eastAsia="el-GR"/>
        </w:rPr>
        <w:t>συμβάσεών</w:t>
      </w:r>
      <w:proofErr w:type="spellEnd"/>
      <w:r w:rsidRPr="00DA57D0">
        <w:rPr>
          <w:rFonts w:ascii="Tahoma" w:eastAsia="Times New Roman" w:hAnsi="Tahoma" w:cs="Tahoma"/>
          <w:sz w:val="28"/>
          <w:szCs w:val="28"/>
          <w:lang w:eastAsia="el-GR"/>
        </w:rPr>
        <w:t xml:space="preserve"> τους, ώστε να μπορέσουν να εγγραφούν στη ΔΥΠΑ και να λάβουν επίδομα ανε</w:t>
      </w:r>
      <w:bookmarkStart w:id="0" w:name="_GoBack"/>
      <w:bookmarkEnd w:id="0"/>
      <w:r w:rsidRPr="00DA57D0">
        <w:rPr>
          <w:rFonts w:ascii="Tahoma" w:eastAsia="Times New Roman" w:hAnsi="Tahoma" w:cs="Tahoma"/>
          <w:sz w:val="28"/>
          <w:szCs w:val="28"/>
          <w:lang w:eastAsia="el-GR"/>
        </w:rPr>
        <w:t>ργίας και κάθε άλλη προβλεπόμενη παροχή.</w:t>
      </w:r>
    </w:p>
    <w:p w:rsidR="00DA57D0" w:rsidRPr="00DA57D0" w:rsidRDefault="00DA57D0" w:rsidP="00DA57D0">
      <w:pPr>
        <w:numPr>
          <w:ilvl w:val="0"/>
          <w:numId w:val="2"/>
        </w:num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Την πραγματοποίηση άμεσης συνάντησης μεταξύ των συναρμόδιων Υπουργείων, της ελληνικής διοίκησης της εταιρείας, εκπροσώπων των εργαζομένων και της ΓΣΕΕ, με στόχο την εξεύρεση εφαρμόσιμης λύσης.</w:t>
      </w:r>
    </w:p>
    <w:p w:rsidR="00DA57D0" w:rsidRPr="00DA57D0" w:rsidRDefault="00DA57D0" w:rsidP="00DA57D0">
      <w:p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Καλούμε τους Βουλευτές της Πέλλας να αναλάβουν άμεσα κοινοβουλευτικές πρωτοβουλίες και να ασκήσουν κάθε δυνατή πίεση προς τα αρμόδια Υπουργεία.</w:t>
      </w:r>
    </w:p>
    <w:p w:rsidR="00DA57D0" w:rsidRPr="00DA57D0" w:rsidRDefault="00DA57D0" w:rsidP="00DA57D0">
      <w:p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 xml:space="preserve">Καλούμε επίσης τον Δήμο Πέλλας, την Περιφέρεια Κεντρικής Μακεδονίας και την </w:t>
      </w:r>
      <w:proofErr w:type="spellStart"/>
      <w:r w:rsidRPr="00DA57D0">
        <w:rPr>
          <w:rFonts w:ascii="Tahoma" w:eastAsia="Times New Roman" w:hAnsi="Tahoma" w:cs="Tahoma"/>
          <w:sz w:val="28"/>
          <w:szCs w:val="28"/>
          <w:lang w:eastAsia="el-GR"/>
        </w:rPr>
        <w:t>Αντιπεριφέρεια</w:t>
      </w:r>
      <w:proofErr w:type="spellEnd"/>
      <w:r w:rsidRPr="00DA57D0">
        <w:rPr>
          <w:rFonts w:ascii="Tahoma" w:eastAsia="Times New Roman" w:hAnsi="Tahoma" w:cs="Tahoma"/>
          <w:sz w:val="28"/>
          <w:szCs w:val="28"/>
          <w:lang w:eastAsia="el-GR"/>
        </w:rPr>
        <w:t xml:space="preserve"> Πέλλας να σταθούν έμπρακτα στο πλευρό των εργαζομένων και να συμβάλουν με κάθε διαθέσιμο θεσμικό μέσο στην εξεύρεση λύσης.</w:t>
      </w:r>
    </w:p>
    <w:p w:rsidR="00DA57D0" w:rsidRPr="00DA57D0" w:rsidRDefault="00DA57D0" w:rsidP="00DA57D0">
      <w:p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Το Εργατοϋπαλληλικό Κέντρο Πέλλας παρακολουθεί στενά τις εξελίξεις και δηλώνει ότι θα βρίσκεται δίπλα στους εργαζόμενους, υπερασπιζόμενο το δικαίωμά τους στην εργασία, στην αξιοπρέπεια και στην κοινωνική προστασία.</w:t>
      </w:r>
    </w:p>
    <w:p w:rsidR="00DA57D0" w:rsidRPr="00DA57D0" w:rsidRDefault="00DA57D0" w:rsidP="00DA57D0">
      <w:pPr>
        <w:spacing w:before="100" w:beforeAutospacing="1" w:after="100" w:afterAutospacing="1" w:line="240" w:lineRule="auto"/>
        <w:jc w:val="both"/>
        <w:rPr>
          <w:rFonts w:ascii="Tahoma" w:eastAsia="Times New Roman" w:hAnsi="Tahoma" w:cs="Tahoma"/>
          <w:sz w:val="28"/>
          <w:szCs w:val="28"/>
          <w:lang w:eastAsia="el-GR"/>
        </w:rPr>
      </w:pPr>
      <w:r w:rsidRPr="00DA57D0">
        <w:rPr>
          <w:rFonts w:ascii="Tahoma" w:eastAsia="Times New Roman" w:hAnsi="Tahoma" w:cs="Tahoma"/>
          <w:sz w:val="28"/>
          <w:szCs w:val="28"/>
          <w:lang w:eastAsia="el-GR"/>
        </w:rPr>
        <w:t>Καμία πολιτική ή οικονομική εξέλιξη δεν μπορεί να δικαιολογήσει την απώλεια θέσεων εργασίας ή τη στέρηση των νόμιμων δικαιωμάτων ανθρώπων που δεν έχουν καμία ευθύνη για τις αποφάσεις που οδήγησαν στη σημερινή κατάσταση.</w:t>
      </w:r>
    </w:p>
    <w:p w:rsidR="00DA57D0" w:rsidRPr="00DA57D0" w:rsidRDefault="00DA57D0" w:rsidP="00F02263">
      <w:pPr>
        <w:spacing w:before="100" w:beforeAutospacing="1" w:after="100" w:afterAutospacing="1" w:line="240" w:lineRule="auto"/>
        <w:jc w:val="center"/>
        <w:rPr>
          <w:rFonts w:ascii="Tahoma" w:eastAsia="Times New Roman" w:hAnsi="Tahoma" w:cs="Tahoma"/>
          <w:sz w:val="28"/>
          <w:szCs w:val="28"/>
          <w:lang w:eastAsia="el-GR"/>
        </w:rPr>
      </w:pPr>
      <w:r w:rsidRPr="00DA57D0">
        <w:rPr>
          <w:rFonts w:ascii="Tahoma" w:eastAsia="Times New Roman" w:hAnsi="Tahoma" w:cs="Tahoma"/>
          <w:b/>
          <w:bCs/>
          <w:sz w:val="28"/>
          <w:szCs w:val="28"/>
          <w:lang w:eastAsia="el-GR"/>
        </w:rPr>
        <w:t>Για το Εργατοϋπαλληλικό Κέντρο Πέλλας</w:t>
      </w:r>
    </w:p>
    <w:p w:rsidR="00FF408E" w:rsidRDefault="00DA57D0" w:rsidP="00F02263">
      <w:pPr>
        <w:spacing w:before="100" w:beforeAutospacing="1" w:after="100" w:afterAutospacing="1" w:line="240" w:lineRule="auto"/>
        <w:jc w:val="center"/>
        <w:rPr>
          <w:rFonts w:ascii="Tahoma" w:eastAsia="Times New Roman" w:hAnsi="Tahoma" w:cs="Tahoma"/>
          <w:sz w:val="28"/>
          <w:szCs w:val="28"/>
          <w:lang w:eastAsia="el-GR"/>
        </w:rPr>
      </w:pPr>
      <w:r w:rsidRPr="00DA57D0">
        <w:rPr>
          <w:rFonts w:ascii="Tahoma" w:eastAsia="Times New Roman" w:hAnsi="Tahoma" w:cs="Tahoma"/>
          <w:sz w:val="28"/>
          <w:szCs w:val="28"/>
          <w:lang w:eastAsia="el-GR"/>
        </w:rPr>
        <w:t>Η Πρόεδρος</w:t>
      </w:r>
      <w:r w:rsidR="00FF408E">
        <w:rPr>
          <w:rFonts w:ascii="Tahoma" w:eastAsia="Times New Roman" w:hAnsi="Tahoma" w:cs="Tahoma"/>
          <w:sz w:val="28"/>
          <w:szCs w:val="28"/>
          <w:lang w:eastAsia="el-GR"/>
        </w:rPr>
        <w:t xml:space="preserve">   Η   Γεν Γραμματέας </w:t>
      </w:r>
    </w:p>
    <w:p w:rsidR="00DA57D0" w:rsidRPr="00DA57D0" w:rsidRDefault="00FF408E" w:rsidP="00D07BA6">
      <w:pPr>
        <w:spacing w:before="100" w:beforeAutospacing="1" w:after="100" w:afterAutospacing="1" w:line="240" w:lineRule="auto"/>
        <w:jc w:val="center"/>
        <w:rPr>
          <w:rFonts w:ascii="Tahoma" w:hAnsi="Tahoma" w:cs="Tahoma"/>
          <w:sz w:val="28"/>
          <w:szCs w:val="28"/>
        </w:rPr>
      </w:pPr>
      <w:r>
        <w:rPr>
          <w:rFonts w:ascii="Tahoma" w:eastAsia="Times New Roman" w:hAnsi="Tahoma" w:cs="Tahoma"/>
          <w:sz w:val="28"/>
          <w:szCs w:val="28"/>
          <w:lang w:eastAsia="el-GR"/>
        </w:rPr>
        <w:t xml:space="preserve">Ζουρνατζίδου Θεανώ    </w:t>
      </w:r>
      <w:proofErr w:type="spellStart"/>
      <w:r>
        <w:rPr>
          <w:rFonts w:ascii="Tahoma" w:eastAsia="Times New Roman" w:hAnsi="Tahoma" w:cs="Tahoma"/>
          <w:sz w:val="28"/>
          <w:szCs w:val="28"/>
          <w:lang w:eastAsia="el-GR"/>
        </w:rPr>
        <w:t>Καραπά</w:t>
      </w:r>
      <w:proofErr w:type="spellEnd"/>
      <w:r>
        <w:rPr>
          <w:rFonts w:ascii="Tahoma" w:eastAsia="Times New Roman" w:hAnsi="Tahoma" w:cs="Tahoma"/>
          <w:sz w:val="28"/>
          <w:szCs w:val="28"/>
          <w:lang w:eastAsia="el-GR"/>
        </w:rPr>
        <w:t xml:space="preserve"> Δέσποινα  </w:t>
      </w:r>
    </w:p>
    <w:sectPr w:rsidR="00DA57D0" w:rsidRPr="00DA57D0" w:rsidSect="00D07BA6">
      <w:pgSz w:w="11906" w:h="16838"/>
      <w:pgMar w:top="851" w:right="1133"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E95995"/>
    <w:multiLevelType w:val="multilevel"/>
    <w:tmpl w:val="FB44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155583"/>
    <w:multiLevelType w:val="multilevel"/>
    <w:tmpl w:val="9CCC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915390"/>
    <w:multiLevelType w:val="hybridMultilevel"/>
    <w:tmpl w:val="F1EE00A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7D0"/>
    <w:rsid w:val="00D02B91"/>
    <w:rsid w:val="00D07BA6"/>
    <w:rsid w:val="00DA57D0"/>
    <w:rsid w:val="00F02263"/>
    <w:rsid w:val="00F02B8C"/>
    <w:rsid w:val="00FF408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AE222"/>
  <w15:chartTrackingRefBased/>
  <w15:docId w15:val="{0FABB930-5EDD-406C-ABFD-01C4BAD2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2B91"/>
    <w:pPr>
      <w:ind w:left="720"/>
      <w:contextualSpacing/>
    </w:pPr>
  </w:style>
  <w:style w:type="character" w:styleId="-">
    <w:name w:val="Hyperlink"/>
    <w:basedOn w:val="a0"/>
    <w:uiPriority w:val="99"/>
    <w:unhideWhenUsed/>
    <w:rsid w:val="00FF408E"/>
    <w:rPr>
      <w:color w:val="0563C1" w:themeColor="hyperlink"/>
      <w:u w:val="single"/>
    </w:rPr>
  </w:style>
  <w:style w:type="character" w:styleId="a4">
    <w:name w:val="Unresolved Mention"/>
    <w:basedOn w:val="a0"/>
    <w:uiPriority w:val="99"/>
    <w:semiHidden/>
    <w:unhideWhenUsed/>
    <w:rsid w:val="00FF4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09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rgatikokgiannitson@gmail.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819</Words>
  <Characters>4423</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2026-07-28T10:56:00Z</cp:lastPrinted>
  <dcterms:created xsi:type="dcterms:W3CDTF">2026-07-28T10:20:00Z</dcterms:created>
  <dcterms:modified xsi:type="dcterms:W3CDTF">2026-07-28T10:56:00Z</dcterms:modified>
</cp:coreProperties>
</file>